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66EB" w:rsidRPr="000B0262" w:rsidRDefault="000B0262" w:rsidP="000B026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FF0000"/>
          <w:sz w:val="52"/>
          <w:szCs w:val="52"/>
          <w:lang w:eastAsia="ru-RU"/>
        </w:rPr>
      </w:pPr>
      <w:bookmarkStart w:id="0" w:name="_GoBack"/>
      <w:r w:rsidRPr="000B0262">
        <w:rPr>
          <w:rFonts w:ascii="Times New Roman" w:eastAsia="Times New Roman" w:hAnsi="Times New Roman" w:cs="Times New Roman"/>
          <w:noProof/>
          <w:color w:val="FF0000"/>
          <w:sz w:val="27"/>
          <w:szCs w:val="27"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448945</wp:posOffset>
            </wp:positionV>
            <wp:extent cx="6710680" cy="3028950"/>
            <wp:effectExtent l="19050" t="0" r="0" b="0"/>
            <wp:wrapSquare wrapText="bothSides"/>
            <wp:docPr id="1" name="Рисунок 1" descr="https://admin.cgon.ru/storage/DPKlTyDGZLWUJCT99afTLFiKW9AMV6F3NWLS1e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DPKlTyDGZLWUJCT99afTLFiKW9AMV6F3NWLS1eDE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68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="007866EB" w:rsidRPr="000B0262">
        <w:rPr>
          <w:rFonts w:ascii="Times New Roman" w:eastAsia="Times New Roman" w:hAnsi="Times New Roman" w:cs="Times New Roman"/>
          <w:b/>
          <w:color w:val="FF0000"/>
          <w:sz w:val="52"/>
          <w:szCs w:val="52"/>
          <w:lang w:eastAsia="ru-RU"/>
        </w:rPr>
        <w:t>Как выбрать школьную одежду?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Скоро новый учебный год, пора покупать школьную одежду для своих детей. Напоминаем, что в первую очередь одежда для школы должна обеспечить сохранение детского здоровья. Родителям при приобретении школьной одежды для ребёнка важно помнить, что в ней он будет проводить 5–6 и более часов. Понятно, что одежда, которая состоит только из синтетических волокон для этих целей не подойдет. Лучше выбирать смесовые ткани с небольшим содержанием синтетических волокон.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В идеале одежда должна формировать комфортный для ребёнка микроклимат так называемого </w:t>
      </w:r>
      <w:proofErr w:type="spellStart"/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пододёжного</w:t>
      </w:r>
      <w:proofErr w:type="spellEnd"/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пространства — это температура тела, влажность, паро- и воздухопроницаемость.</w:t>
      </w:r>
      <w:r w:rsid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Неправильно подобранный костюм или его низкое качество приводят не только к дискомфорту при носке, но и повышают риск развития кожных заболеваний, например</w:t>
      </w:r>
      <w:r w:rsid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</w:t>
      </w: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контактного или </w:t>
      </w:r>
      <w:proofErr w:type="spellStart"/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атопического</w:t>
      </w:r>
      <w:proofErr w:type="spellEnd"/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дерматита. 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Одежда, в которой ребёнок проводит большую часть дня, должна быть изготовлена из натуральных тканей, соответствующих требованиям биологической и химической безопасности, предъявляемым к швейным изделиям</w:t>
      </w:r>
      <w:r w:rsid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и</w:t>
      </w: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текстильным материалам.</w:t>
      </w:r>
    </w:p>
    <w:p w:rsidR="007866EB" w:rsidRPr="000B0262" w:rsidRDefault="007866EB" w:rsidP="000B02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Правила выбора школьной одежды</w:t>
      </w:r>
    </w:p>
    <w:p w:rsidR="007866EB" w:rsidRPr="000B0262" w:rsidRDefault="007866EB" w:rsidP="000B02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Изучить маркировку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На ярлычке должны быть сведения о производителе и составе ткани. Отдавайте предпочтение смесовым тканям с преобладающим содержанием натуральных волокон.</w:t>
      </w:r>
    </w:p>
    <w:p w:rsidR="007866EB" w:rsidRPr="000B0262" w:rsidRDefault="007866EB" w:rsidP="000B02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Обратить внимание на символы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Изучите символьные обозначения рекомендаций по уходу за изделием. Например, если на ярлычке указана химчистка — лучше отказаться от такой одежды для ребёнка, потому что химические вещества, используемые при чистке изделия, могут быть вредны для здоровья школьника.</w:t>
      </w:r>
    </w:p>
    <w:p w:rsidR="007866EB" w:rsidRPr="000B0262" w:rsidRDefault="007866EB" w:rsidP="000B02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Натуральные ткани-лучше 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Хлопок и лён для осеннего и весеннего времени, шерсть и кашемир — для зимы. Форма с содержанием синтетических волокон может быть дешевле, но на этом все её достоинства заканчиваются.</w:t>
      </w:r>
      <w:r w:rsid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Синтетические волокна не дают коже дышать, в результате </w:t>
      </w: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>нарушается теплообмен, увеличивается потоотделение. А ещё, синтетические волокна могут привести к возникновению аллергии, ведь синтетика притягивает к себе пыль, грязь и даже микроорганизмы, которые могут стать причиной возникновения сыпи. Для повседневного ношения синтетическая одежда не подходит. Но полностью отказываться от синтетики в составе не стоит, потому что синтетические волокна «держат» форму, увеличивают срок службы ткани и упрощают уход за ней.</w:t>
      </w:r>
    </w:p>
    <w:p w:rsidR="007866EB" w:rsidRPr="000B0262" w:rsidRDefault="007866EB" w:rsidP="000B02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Понюхать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Неприятный запах может свидетельствовать о содержании в текстильных материалах вредных или даже опасных химических веществ, используемых при окраске ткани.</w:t>
      </w:r>
    </w:p>
    <w:p w:rsidR="007866EB" w:rsidRPr="000B0262" w:rsidRDefault="007866EB" w:rsidP="000B02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Убедиться в безопасности 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Гарантией безопасности школьной одежды для здоровья ребёнка служат декларация о соответствии на изделие или сертификат соответствия. Эти документы продавец обязан предъявить покупателю по первому требованию.</w:t>
      </w:r>
    </w:p>
    <w:p w:rsidR="007866EB" w:rsidRPr="000B0262" w:rsidRDefault="007866EB" w:rsidP="000B02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Помнить о физкультуре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Частью школьной формы является и спортивный костюм – форма для уроков физкультуры. При выборе этого элемента одежды действуют все вышеперечисленные принципы. Лучше приобрести два спортивных комплекта, один для спортзала, другой – для занятий на улице. Второй комплект не должен быть слишком тёплым, ведь даже в холодный день занятия разогреют. А чтобы ребенок не простудился, тут больше поможет спортивная куртка, которую можно накинуть в конце занятий. Лучшая ткань для спортивного костюма – хлопок с синтетикой, вместе они подарят и возможность дышать коже, и придадут долговечности в носке. Для очень жарких дней, можно приобрести шорты и майки. </w:t>
      </w:r>
    </w:p>
    <w:p w:rsidR="007866EB" w:rsidRPr="000B0262" w:rsidRDefault="007866EB" w:rsidP="000B02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Главное – удобство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Важно правильно подобрать размер, убедиться, что ребёнку удобно в обновке как в сидячем положении, так и при ходьбе. Вещь не должна излишне стеснять движения, быть слишком узкой, потому что тесная юбка или брюки могут привести к болям в животе, а тесные рубашки и сарафаны могут даже затруднить дыхание.</w:t>
      </w:r>
      <w:r w:rsid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Ориентируйтесь на фигуру и вкус ребёнка, ведь одежда должна не только быть безопасной, качественной и модной, но и нравиться самому школьнику. 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Выбирая цветовую гамму, ориентируйтесь на правила школы, где будет учиться ребёнок. В любом случае, школьная одежда должна быть сдержанной, не стоит выбирать слишком яркие цвета. Отдайте предпочтение пастельным, серым, бежевым, коричневым, тёмно-синим тонам.</w:t>
      </w:r>
    </w:p>
    <w:p w:rsidR="007866EB" w:rsidRPr="000B0262" w:rsidRDefault="007866EB" w:rsidP="000B0262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Купите для ребёнка сразу несколько предметов школьной одежды, чтобы их было удобно менять в течение недели.</w:t>
      </w:r>
      <w:r w:rsid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0B026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Для мальчиков это запасные брюки к форме и две-три однотонные рубашки, для девочек — запасная юбка, сарафан или платье, две – три однотонные блузки.</w:t>
      </w:r>
    </w:p>
    <w:p w:rsidR="00F90AB1" w:rsidRPr="000B0262" w:rsidRDefault="007866EB" w:rsidP="000B0262">
      <w:pPr>
        <w:spacing w:before="150" w:after="150" w:line="240" w:lineRule="auto"/>
        <w:ind w:firstLine="709"/>
        <w:jc w:val="center"/>
        <w:rPr>
          <w:rFonts w:ascii="Times New Roman" w:hAnsi="Times New Roman" w:cs="Times New Roman"/>
        </w:rPr>
      </w:pPr>
      <w:r w:rsidRPr="000B0262">
        <w:rPr>
          <w:rFonts w:ascii="Times New Roman" w:eastAsia="Times New Roman" w:hAnsi="Times New Roman" w:cs="Times New Roman"/>
          <w:b/>
          <w:color w:val="FF0000"/>
          <w:sz w:val="36"/>
          <w:szCs w:val="36"/>
          <w:lang w:eastAsia="ru-RU"/>
        </w:rPr>
        <w:t>Хорошего учебного года</w:t>
      </w:r>
      <w:r w:rsidRPr="000B0262">
        <w:rPr>
          <w:rFonts w:ascii="Times New Roman" w:eastAsia="Times New Roman" w:hAnsi="Times New Roman" w:cs="Times New Roman"/>
          <w:color w:val="FF0000"/>
          <w:sz w:val="36"/>
          <w:szCs w:val="36"/>
          <w:lang w:eastAsia="ru-RU"/>
        </w:rPr>
        <w:t>!</w:t>
      </w:r>
    </w:p>
    <w:sectPr w:rsidR="00F90AB1" w:rsidRPr="000B0262" w:rsidSect="000B0262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866EB"/>
    <w:rsid w:val="000B0262"/>
    <w:rsid w:val="003F5C53"/>
    <w:rsid w:val="004C1842"/>
    <w:rsid w:val="007866EB"/>
    <w:rsid w:val="0086794D"/>
    <w:rsid w:val="00A5668F"/>
    <w:rsid w:val="00F90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86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7866E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361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228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656</Words>
  <Characters>3740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4388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3</cp:revision>
  <dcterms:created xsi:type="dcterms:W3CDTF">2021-08-18T06:43:00Z</dcterms:created>
  <dcterms:modified xsi:type="dcterms:W3CDTF">2021-08-18T08:27:00Z</dcterms:modified>
</cp:coreProperties>
</file>